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4</w:t>
      </w:r>
      <w:r>
        <w:rPr>
          <w:rFonts w:cs="Arial" w:ascii="Arial" w:hAnsi="Arial"/>
          <w:b/>
          <w:bCs/>
          <w:color w:val="000000"/>
          <w:szCs w:val="24"/>
        </w:rPr>
        <w:t>3</w:t>
      </w:r>
      <w:r>
        <w:rPr>
          <w:rFonts w:cs="Arial" w:ascii="Arial" w:hAnsi="Arial"/>
          <w:b/>
          <w:bCs/>
          <w:color w:val="000000"/>
          <w:szCs w:val="24"/>
        </w:rPr>
        <w:t>/2019 – CMD/FDA/UFAL de 07/06/2019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Curso de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Profa. Dra. Juliana de Oliveira Jota Dantas (memb</w:t>
      </w:r>
      <w:r>
        <w:rPr>
          <w:rFonts w:cs="Arial" w:ascii="Arial" w:hAnsi="Arial"/>
          <w:b/>
          <w:szCs w:val="24"/>
        </w:rPr>
        <w:t>ro interno/UFAL e Presidente da Banca)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>Prof. Dr. Filipe Lôbo Gomes 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a </w:t>
      </w:r>
      <w:r>
        <w:rPr>
          <w:rFonts w:cs="Arial" w:ascii="Arial" w:hAnsi="Arial"/>
          <w:b/>
          <w:bCs/>
          <w:color w:val="000000"/>
          <w:szCs w:val="24"/>
        </w:rPr>
        <w:t xml:space="preserve">Profa. Dra. </w:t>
      </w:r>
      <w:r>
        <w:rPr>
          <w:rFonts w:cs="Arial" w:ascii="Arial" w:hAnsi="Arial"/>
          <w:b/>
          <w:bCs/>
          <w:szCs w:val="24"/>
        </w:rPr>
        <w:t>Carla Priscilla Cordeiro</w:t>
      </w:r>
      <w:r>
        <w:rPr>
          <w:rFonts w:cs="Arial" w:ascii="Arial" w:hAnsi="Arial"/>
          <w:b/>
          <w:bCs/>
          <w:color w:val="000000"/>
          <w:szCs w:val="24"/>
        </w:rPr>
        <w:t xml:space="preserve"> (membro externo/CESMAC)</w:t>
      </w:r>
      <w:r>
        <w:rPr>
          <w:rFonts w:cs="Arial" w:ascii="Arial" w:hAnsi="Arial"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da mestranda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  <w:u w:val="single"/>
        </w:rPr>
        <w:t>TÁLITA NUNES DE SOUZA BAÊTA FEIJÓ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color w:val="000000"/>
          <w:szCs w:val="24"/>
        </w:rPr>
        <w:t>“</w:t>
      </w:r>
      <w:r>
        <w:rPr>
          <w:rFonts w:eastAsia="Times New Roman" w:cs="Arial" w:ascii="Arial" w:hAnsi="Arial"/>
          <w:color w:val="000000"/>
          <w:szCs w:val="24"/>
        </w:rPr>
        <w:t>ACESSO À FUNÇÃO PÚBLICA: O direito fundamental da pessoa com deficiência intelectual de concorrer em condições de igualdade e suas implicações”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Orientador(a):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Fábio Lins de Lessa Carvalho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Cs w:val="24"/>
        </w:rPr>
        <w:t>07/06/2019, sexta-feira, às 14:00h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CMD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 xml:space="preserve">Campus A. C.Simões, BR 104 – Norte, Km 97 – Tabuleiro do Martins – 57.072-970 – 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 – 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CURSO DE MESTRADO EM DIREITO – CMD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character" w:styleId="CabealhoChar1" w:customStyle="1">
    <w:name w:val="Cabeçalho Char1"/>
    <w:basedOn w:val="DefaultParagraphFont"/>
    <w:link w:val="Cabealho"/>
    <w:uiPriority w:val="99"/>
    <w:semiHidden/>
    <w:qFormat/>
    <w:rsid w:val="00422226"/>
    <w:rPr>
      <w:rFonts w:eastAsia="Lucida Sans Unicode"/>
      <w:color w:val="00000A"/>
      <w:sz w:val="24"/>
    </w:rPr>
  </w:style>
  <w:style w:type="character" w:styleId="RodapChar1" w:customStyle="1">
    <w:name w:val="Rodapé Char1"/>
    <w:basedOn w:val="DefaultParagraphFont"/>
    <w:link w:val="Rodap"/>
    <w:uiPriority w:val="99"/>
    <w:semiHidden/>
    <w:qFormat/>
    <w:rsid w:val="00422226"/>
    <w:rPr>
      <w:rFonts w:eastAsia="Lucida Sans Unicode"/>
      <w:color w:val="00000A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1"/>
    <w:uiPriority w:val="99"/>
    <w:semiHidden/>
    <w:unhideWhenUsed/>
    <w:rsid w:val="00422226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422226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B3EE-114D-4B33-BDD6-6CBBDB61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Application>LibreOffice/5.3.2.2$Windows_x86 LibreOffice_project/6cd4f1ef626f15116896b1d8e1398b56da0d0ee1</Application>
  <Pages>1</Pages>
  <Words>187</Words>
  <Characters>1146</Characters>
  <CharactersWithSpaces>1338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2017-06-06T09:10:00Z</cp:lastPrinted>
  <dcterms:modified xsi:type="dcterms:W3CDTF">2019-06-12T09:13:22Z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